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pBdr>
          <w:bottom w:val="single" w:color="auto" w:sz="6" w:space="10"/>
        </w:pBdr>
        <w:ind w:firstLine="1205" w:firstLineChars="300"/>
        <w:jc w:val="both"/>
        <w:rPr>
          <w:rFonts w:hint="eastAsia" w:ascii="新宋体" w:hAnsi="新宋体" w:eastAsia="新宋体"/>
          <w:b/>
          <w:bCs/>
          <w:sz w:val="40"/>
          <w:szCs w:val="40"/>
          <w:lang w:eastAsia="zh-CN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中国交通运输协会</w:t>
      </w:r>
      <w:r>
        <w:rPr>
          <w:rFonts w:hint="eastAsia" w:ascii="新宋体" w:hAnsi="新宋体" w:eastAsia="新宋体"/>
          <w:b/>
          <w:bCs/>
          <w:sz w:val="40"/>
          <w:szCs w:val="40"/>
          <w:lang w:eastAsia="zh-CN"/>
        </w:rPr>
        <w:t>清洁能源车船分会</w:t>
      </w:r>
    </w:p>
    <w:p>
      <w:pPr>
        <w:pStyle w:val="2"/>
        <w:pBdr>
          <w:bottom w:val="single" w:color="auto" w:sz="6" w:space="10"/>
        </w:pBdr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入会申请表</w:t>
      </w:r>
    </w:p>
    <w:tbl>
      <w:tblPr>
        <w:tblStyle w:val="3"/>
        <w:tblW w:w="904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65"/>
        <w:gridCol w:w="142"/>
        <w:gridCol w:w="709"/>
        <w:gridCol w:w="1984"/>
        <w:gridCol w:w="1276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35" w:type="dxa"/>
            <w:vAlign w:val="top"/>
          </w:tcPr>
          <w:p>
            <w:pPr>
              <w:spacing w:before="93" w:beforeLines="3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6810" w:type="dxa"/>
            <w:gridSpan w:val="6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235" w:type="dxa"/>
            <w:vAlign w:val="top"/>
          </w:tcPr>
          <w:p>
            <w:pPr>
              <w:spacing w:before="156" w:beforeLines="5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0" w:type="dxa"/>
            <w:gridSpan w:val="6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A 国企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B事业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C外商独资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D中外合资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E中外合作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F民营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G其他</w:t>
            </w:r>
            <w:r>
              <w:rPr>
                <w:rFonts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235" w:type="dxa"/>
            <w:vAlign w:val="top"/>
          </w:tcPr>
          <w:p>
            <w:pPr>
              <w:spacing w:before="93" w:beforeLines="3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出资筹建单位</w:t>
            </w:r>
          </w:p>
        </w:tc>
        <w:tc>
          <w:tcPr>
            <w:tcW w:w="6810" w:type="dxa"/>
            <w:gridSpan w:val="6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业务经营范围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0" w:type="dxa"/>
            <w:gridSpan w:val="4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（可另附材料）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jc w:val="both"/>
              <w:rPr>
                <w:rFonts w:hint="eastAsia" w:ascii="ˎ̥" w:hAnsi="ˎ̥"/>
                <w:color w:val="000000"/>
                <w:sz w:val="24"/>
              </w:rPr>
            </w:pPr>
            <w:r>
              <w:rPr>
                <w:rFonts w:hint="eastAsia" w:ascii="ˎ̥" w:hAnsi="ˎ̥"/>
                <w:color w:val="000000"/>
                <w:sz w:val="24"/>
              </w:rPr>
              <w:t>营业执照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ˎ̥" w:hAnsi="ˎ̥"/>
                <w:color w:val="000000"/>
                <w:sz w:val="24"/>
              </w:rPr>
              <w:t>注册号</w:t>
            </w:r>
          </w:p>
        </w:tc>
        <w:tc>
          <w:tcPr>
            <w:tcW w:w="183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35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865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注册时间</w:t>
            </w:r>
          </w:p>
        </w:tc>
        <w:tc>
          <w:tcPr>
            <w:tcW w:w="198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总资产</w:t>
            </w:r>
          </w:p>
        </w:tc>
        <w:tc>
          <w:tcPr>
            <w:tcW w:w="1834" w:type="dxa"/>
            <w:vAlign w:val="top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35" w:type="dxa"/>
            <w:vAlign w:val="top"/>
          </w:tcPr>
          <w:p>
            <w:pPr>
              <w:spacing w:before="156" w:beforeLines="50"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700" w:type="dxa"/>
            <w:gridSpan w:val="4"/>
            <w:vAlign w:val="top"/>
          </w:tcPr>
          <w:p>
            <w:pPr>
              <w:spacing w:line="300" w:lineRule="exact"/>
              <w:ind w:right="-1726" w:rightChars="-82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56" w:beforeLines="50"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83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职工人数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</w:p>
        </w:tc>
        <w:tc>
          <w:tcPr>
            <w:tcW w:w="1984" w:type="dxa"/>
            <w:tcBorders>
              <w:left w:val="nil"/>
            </w:tcBorders>
            <w:vAlign w:val="top"/>
          </w:tcPr>
          <w:p>
            <w:pPr>
              <w:widowControl/>
              <w:spacing w:before="93" w:beforeLines="3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年营业收入</w:t>
            </w:r>
          </w:p>
        </w:tc>
        <w:tc>
          <w:tcPr>
            <w:tcW w:w="3110" w:type="dxa"/>
            <w:gridSpan w:val="2"/>
            <w:tcBorders>
              <w:left w:val="nil"/>
            </w:tcBorders>
            <w:vAlign w:val="top"/>
          </w:tcPr>
          <w:p>
            <w:pPr>
              <w:widowControl/>
              <w:spacing w:before="156" w:beforeLines="50"/>
              <w:ind w:firstLine="120" w:firstLineChars="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　　　</w:t>
            </w:r>
            <w:r>
              <w:rPr>
                <w:rFonts w:hint="eastAsia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2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156" w:afterLines="50" w:line="240" w:lineRule="exact"/>
              <w:ind w:firstLine="360" w:firstLineChars="1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国籍 </w:t>
            </w: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235" w:type="dxa"/>
            <w:vAlign w:val="bottom"/>
          </w:tcPr>
          <w:p>
            <w:pPr>
              <w:spacing w:after="156" w:afterLines="50" w:line="24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100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spacing w:after="156" w:afterLines="5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4" w:type="dxa"/>
            <w:vAlign w:val="bottom"/>
          </w:tcPr>
          <w:p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156" w:afterLines="5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34" w:type="dxa"/>
            <w:vAlign w:val="bottom"/>
          </w:tcPr>
          <w:p>
            <w:pPr>
              <w:spacing w:line="30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235" w:type="dxa"/>
            <w:vAlign w:val="bottom"/>
          </w:tcPr>
          <w:p>
            <w:pPr>
              <w:spacing w:after="156" w:afterLines="50" w:line="24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0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spacing w:after="156" w:afterLines="5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bottom"/>
          </w:tcPr>
          <w:p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after="156" w:afterLines="5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34" w:type="dxa"/>
            <w:vAlign w:val="bottom"/>
          </w:tcPr>
          <w:p>
            <w:pPr>
              <w:spacing w:line="30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35" w:type="dxa"/>
            <w:vAlign w:val="center"/>
          </w:tcPr>
          <w:p>
            <w:pPr>
              <w:spacing w:line="2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单位简介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（企业规模、主营业务及发展概况）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申请会员的级别（请在方框内打√）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副会长单位：</w:t>
            </w: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会员单位：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理事单位：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个人会员：</w:t>
            </w: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申请单位盖章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500" w:lineRule="exact"/>
              <w:ind w:firstLine="960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</w:t>
            </w:r>
          </w:p>
          <w:p>
            <w:pPr>
              <w:spacing w:line="500" w:lineRule="exact"/>
              <w:ind w:firstLine="4680" w:firstLineChars="19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 w:ascii="宋体" w:hAnsi="宋体"/>
          <w:sz w:val="24"/>
          <w:lang w:eastAsia="zh-CN"/>
        </w:rPr>
        <w:t>秘书处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eastAsia="zh-CN"/>
        </w:rPr>
        <w:t>王鹏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 xml:space="preserve">电话：010-85863866，邮箱：qjnycc@126.com，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备注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1. 需另附单位的简介（要求资料详细）及相关执照证书副本的复印件。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 所报材料需加盖公章。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 若单位联系人有变更，请及时与分会联系更改，以便于保持联络。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4．此表可复印填写。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FiM2VkODg5NmRmMjFmN2VjYzM1OTA0ODZiYWIifQ=="/>
  </w:docVars>
  <w:rsids>
    <w:rsidRoot w:val="2EA2361C"/>
    <w:rsid w:val="2EA2361C"/>
    <w:rsid w:val="301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367</Characters>
  <Lines>0</Lines>
  <Paragraphs>0</Paragraphs>
  <TotalTime>0</TotalTime>
  <ScaleCrop>false</ScaleCrop>
  <LinksUpToDate>false</LinksUpToDate>
  <CharactersWithSpaces>442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2020-11-19T07:55:00Z</dcterms:created>
  <dc:creator>A.Supreme 0314</dc:creator>
  <cp:lastModifiedBy>A.Supreme 0314</cp:lastModifiedBy>
  <dcterms:modified xsi:type="dcterms:W3CDTF">2022-10-11T08:25:39Z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990EA8472A8445AC9CF16A99653E95CF</vt:lpwstr>
  </property>
</Properties>
</file>